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076428" w:rsidRDefault="001D7DAD" w:rsidP="004F2EDA">
      <w:pPr>
        <w:spacing w:after="0"/>
        <w:rPr>
          <w:b/>
          <w:sz w:val="52"/>
          <w:szCs w:val="52"/>
        </w:rPr>
      </w:pPr>
      <w:r w:rsidRPr="00076428">
        <w:rPr>
          <w:b/>
          <w:sz w:val="52"/>
          <w:szCs w:val="52"/>
          <w:lang w:val="en-US"/>
        </w:rPr>
        <w:t>II</w:t>
      </w:r>
      <w:r w:rsidRPr="00076428">
        <w:rPr>
          <w:b/>
          <w:sz w:val="52"/>
          <w:szCs w:val="52"/>
        </w:rPr>
        <w:t xml:space="preserve"> </w:t>
      </w:r>
      <w:r w:rsidR="009D156A" w:rsidRPr="00076428">
        <w:rPr>
          <w:b/>
          <w:sz w:val="52"/>
          <w:szCs w:val="52"/>
        </w:rPr>
        <w:t xml:space="preserve">Краснодарский Юридический Форум. </w:t>
      </w:r>
    </w:p>
    <w:p w:rsidR="009D156A" w:rsidRPr="003D7F34" w:rsidRDefault="009D156A" w:rsidP="004F2EDA">
      <w:pPr>
        <w:spacing w:after="0"/>
        <w:rPr>
          <w:rFonts w:ascii="Arial" w:eastAsia="Times New Roman" w:hAnsi="Arial" w:cs="Times New Roman"/>
          <w:b/>
          <w:color w:val="292D38"/>
          <w:sz w:val="48"/>
          <w:szCs w:val="48"/>
          <w:lang w:eastAsia="ru-RU"/>
        </w:rPr>
      </w:pPr>
      <w:r w:rsidRPr="003D7F34">
        <w:rPr>
          <w:b/>
          <w:sz w:val="48"/>
          <w:szCs w:val="48"/>
        </w:rPr>
        <w:t>Правовые в</w:t>
      </w:r>
      <w:bookmarkStart w:id="0" w:name="_GoBack"/>
      <w:bookmarkEnd w:id="0"/>
      <w:r w:rsidRPr="003D7F34">
        <w:rPr>
          <w:b/>
          <w:sz w:val="48"/>
          <w:szCs w:val="48"/>
        </w:rPr>
        <w:t>ызовы Южного региона России.</w:t>
      </w:r>
      <w:r w:rsidRPr="003D7F34">
        <w:rPr>
          <w:rFonts w:ascii="Arial" w:eastAsia="Times New Roman" w:hAnsi="Arial" w:cs="Times New Roman"/>
          <w:b/>
          <w:color w:val="292D38"/>
          <w:sz w:val="48"/>
          <w:szCs w:val="48"/>
          <w:lang w:eastAsia="ru-RU"/>
        </w:rPr>
        <w:t xml:space="preserve"> </w:t>
      </w:r>
    </w:p>
    <w:p w:rsidR="008D55D5" w:rsidRPr="00076428" w:rsidRDefault="008D55D5" w:rsidP="00AC06AF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 w:val="4"/>
          <w:szCs w:val="4"/>
          <w:lang w:eastAsia="ru-RU"/>
        </w:rPr>
      </w:pPr>
    </w:p>
    <w:p w:rsidR="009D2FC3" w:rsidRPr="00076428" w:rsidRDefault="000516B2" w:rsidP="000516B2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lang w:eastAsia="ru-RU"/>
        </w:rPr>
      </w:pPr>
      <w:r w:rsidRPr="000516B2">
        <w:rPr>
          <w:rFonts w:eastAsia="Times New Roman" w:cs="Times New Roman"/>
          <w:b/>
          <w:color w:val="4F81BD" w:themeColor="accent1"/>
          <w:lang w:eastAsia="ru-RU"/>
        </w:rPr>
        <w:t>2</w:t>
      </w:r>
      <w:r w:rsidR="00543296">
        <w:rPr>
          <w:rFonts w:eastAsia="Times New Roman" w:cs="Times New Roman"/>
          <w:b/>
          <w:color w:val="4F81BD" w:themeColor="accent1"/>
          <w:lang w:eastAsia="ru-RU"/>
        </w:rPr>
        <w:t>9</w:t>
      </w:r>
      <w:r w:rsidRPr="000516B2">
        <w:rPr>
          <w:rFonts w:eastAsia="Times New Roman" w:cs="Times New Roman"/>
          <w:b/>
          <w:color w:val="4F81BD" w:themeColor="accent1"/>
          <w:lang w:eastAsia="ru-RU"/>
        </w:rPr>
        <w:t xml:space="preserve"> сентября</w:t>
      </w:r>
      <w:r w:rsidR="001D7527" w:rsidRPr="000516B2">
        <w:rPr>
          <w:rFonts w:eastAsia="Times New Roman" w:cs="Times New Roman"/>
          <w:b/>
          <w:color w:val="4F81BD" w:themeColor="accent1"/>
          <w:lang w:eastAsia="ru-RU"/>
        </w:rPr>
        <w:t xml:space="preserve"> 2017</w:t>
      </w:r>
      <w:r w:rsidR="001974E3" w:rsidRPr="000516B2">
        <w:rPr>
          <w:rFonts w:eastAsia="Times New Roman" w:cs="Times New Roman"/>
          <w:b/>
          <w:color w:val="4F81BD" w:themeColor="accent1"/>
          <w:lang w:eastAsia="ru-RU"/>
        </w:rPr>
        <w:t xml:space="preserve"> года, </w:t>
      </w:r>
      <w:r w:rsidR="009D156A">
        <w:rPr>
          <w:rFonts w:eastAsia="Times New Roman" w:cs="Times New Roman"/>
          <w:b/>
          <w:color w:val="4F81BD" w:themeColor="accent1"/>
          <w:lang w:eastAsia="ru-RU"/>
        </w:rPr>
        <w:t>Краснодар</w:t>
      </w:r>
      <w:r w:rsidR="00076428">
        <w:rPr>
          <w:rFonts w:eastAsia="Times New Roman" w:cs="Times New Roman"/>
          <w:b/>
          <w:color w:val="4F81BD" w:themeColor="accent1"/>
          <w:lang w:eastAsia="ru-RU"/>
        </w:rPr>
        <w:t>, г</w:t>
      </w:r>
      <w:r w:rsidR="00076428" w:rsidRPr="00076428">
        <w:rPr>
          <w:rFonts w:eastAsia="Times New Roman" w:cs="Times New Roman"/>
          <w:b/>
          <w:color w:val="4F81BD" w:themeColor="accent1"/>
          <w:lang w:eastAsia="ru-RU"/>
        </w:rPr>
        <w:t>остиница «Интурист»</w:t>
      </w:r>
      <w:r w:rsidR="00076428">
        <w:rPr>
          <w:rFonts w:eastAsia="Times New Roman" w:cs="Times New Roman"/>
          <w:b/>
          <w:color w:val="4F81BD" w:themeColor="accent1"/>
          <w:lang w:eastAsia="ru-RU"/>
        </w:rPr>
        <w:t xml:space="preserve"> (</w:t>
      </w:r>
      <w:r w:rsidR="00076428" w:rsidRPr="00076428">
        <w:rPr>
          <w:rFonts w:eastAsia="Times New Roman" w:cs="Times New Roman"/>
          <w:b/>
          <w:color w:val="4F81BD" w:themeColor="accent1"/>
          <w:lang w:eastAsia="ru-RU"/>
        </w:rPr>
        <w:t>ул. Красная, 109</w:t>
      </w:r>
      <w:r w:rsidR="00076428">
        <w:rPr>
          <w:rFonts w:eastAsia="Times New Roman" w:cs="Times New Roman"/>
          <w:b/>
          <w:color w:val="4F81BD" w:themeColor="accent1"/>
          <w:lang w:eastAsia="ru-RU"/>
        </w:rPr>
        <w:t>)</w:t>
      </w:r>
    </w:p>
    <w:p w:rsidR="009D2FC3" w:rsidRDefault="009D2FC3" w:rsidP="00DB7283">
      <w:pPr>
        <w:pStyle w:val="a9"/>
        <w:jc w:val="both"/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</w:pPr>
    </w:p>
    <w:p w:rsidR="008E7B05" w:rsidRDefault="008E7B05" w:rsidP="00DB7283">
      <w:pPr>
        <w:pStyle w:val="a9"/>
        <w:jc w:val="both"/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</w:pPr>
      <w:r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  <w:t xml:space="preserve">ГЕНЕРАЛЬНЫЙ ПАРТНЕР:   </w:t>
      </w:r>
      <w:r w:rsidRPr="008E7B05">
        <w:rPr>
          <w:rFonts w:asciiTheme="minorHAnsi" w:eastAsia="Times New Roman" w:hAnsiTheme="minorHAnsi"/>
          <w:b/>
          <w:noProof/>
          <w:color w:val="4F81BD" w:themeColor="accent1"/>
          <w:sz w:val="22"/>
          <w:szCs w:val="22"/>
          <w:lang w:val="ru-RU" w:eastAsia="ru-RU"/>
        </w:rPr>
        <w:drawing>
          <wp:inline distT="0" distB="0" distL="0" distR="0">
            <wp:extent cx="2471738" cy="514350"/>
            <wp:effectExtent l="19050" t="0" r="4762" b="0"/>
            <wp:docPr id="4" name="Рисунок 1" descr="C:\Users\o.makarova\AppData\Local\Microsoft\Windows\INetCache\Content.Word\лого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makarova\AppData\Local\Microsoft\Windows\INetCache\Content.Word\лого PN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38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05" w:rsidRDefault="008E7B05" w:rsidP="00DB7283">
      <w:pPr>
        <w:pStyle w:val="a9"/>
        <w:jc w:val="both"/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</w:pPr>
      <w:r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  <w:t xml:space="preserve">ПАРТНЕР: </w:t>
      </w:r>
      <w:r w:rsidRPr="008E7B05">
        <w:rPr>
          <w:rFonts w:asciiTheme="minorHAnsi" w:eastAsia="Times New Roman" w:hAnsiTheme="minorHAnsi"/>
          <w:b/>
          <w:noProof/>
          <w:color w:val="4F81BD" w:themeColor="accent1"/>
          <w:sz w:val="22"/>
          <w:szCs w:val="22"/>
          <w:lang w:val="ru-RU" w:eastAsia="ru-RU"/>
        </w:rPr>
        <w:drawing>
          <wp:inline distT="0" distB="0" distL="0" distR="0">
            <wp:extent cx="1352550" cy="676275"/>
            <wp:effectExtent l="19050" t="0" r="0" b="0"/>
            <wp:docPr id="6" name="Рисунок 4" descr="C:\Users\o.makarova\YandexDisk\Конференции\Логотипы\Ми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.makarova\YandexDisk\Конференции\Логотипы\Митр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921" b="48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  <w:t xml:space="preserve">             РЕГИОНАЛЬНЫЙ ПАРТНЕР:    </w:t>
      </w:r>
      <w:r>
        <w:rPr>
          <w:noProof/>
          <w:lang w:val="ru-RU" w:eastAsia="ru-RU"/>
        </w:rPr>
        <w:drawing>
          <wp:inline distT="0" distB="0" distL="0" distR="0">
            <wp:extent cx="1200150" cy="421329"/>
            <wp:effectExtent l="19050" t="0" r="0" b="0"/>
            <wp:docPr id="1" name="Рисунок 1" descr="C:\Users\o.makarova\AppData\Local\Microsoft\Windows\INetCache\Content.Word\1-log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makarova\AppData\Local\Microsoft\Windows\INetCache\Content.Word\1-logo-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05" w:rsidRDefault="008E7B05" w:rsidP="00DB7283">
      <w:pPr>
        <w:pStyle w:val="a9"/>
        <w:jc w:val="both"/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</w:pPr>
    </w:p>
    <w:p w:rsidR="0016235F" w:rsidRDefault="0016235F" w:rsidP="00DB7283">
      <w:pPr>
        <w:pStyle w:val="a9"/>
        <w:jc w:val="both"/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</w:pPr>
    </w:p>
    <w:p w:rsidR="008769A3" w:rsidRPr="005F1557" w:rsidRDefault="00C32B07" w:rsidP="00DB7283">
      <w:pPr>
        <w:pStyle w:val="a9"/>
        <w:jc w:val="both"/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</w:pPr>
      <w:r w:rsidRPr="005F1557"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  <w:t>П</w:t>
      </w:r>
      <w:r w:rsidR="00AD74CD" w:rsidRPr="005F1557"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  <w:t>РОГРАММА</w:t>
      </w:r>
      <w:r w:rsidRPr="005F1557">
        <w:rPr>
          <w:rFonts w:asciiTheme="minorHAnsi" w:eastAsia="Times New Roman" w:hAnsiTheme="minorHAnsi"/>
          <w:b/>
          <w:color w:val="4F81BD" w:themeColor="accent1"/>
          <w:sz w:val="22"/>
          <w:szCs w:val="22"/>
          <w:lang w:val="ru-RU" w:eastAsia="ru-RU"/>
        </w:rPr>
        <w:t>:</w:t>
      </w:r>
    </w:p>
    <w:p w:rsidR="00C32B07" w:rsidRPr="00A11D51" w:rsidRDefault="00C32B07" w:rsidP="00DB7283">
      <w:pPr>
        <w:spacing w:after="0" w:line="240" w:lineRule="auto"/>
        <w:ind w:right="179"/>
        <w:jc w:val="both"/>
        <w:rPr>
          <w:b/>
          <w:color w:val="000000" w:themeColor="text1"/>
          <w:sz w:val="12"/>
          <w:szCs w:val="12"/>
        </w:rPr>
      </w:pPr>
    </w:p>
    <w:p w:rsidR="0016235F" w:rsidRPr="0016235F" w:rsidRDefault="0016235F" w:rsidP="0016235F">
      <w:pPr>
        <w:rPr>
          <w:rFonts w:eastAsia="Times New Roman" w:cstheme="minorHAnsi"/>
          <w:color w:val="292D38"/>
          <w:lang w:eastAsia="ru-RU"/>
        </w:rPr>
      </w:pPr>
      <w:r w:rsidRPr="0016235F">
        <w:rPr>
          <w:rFonts w:eastAsia="Times New Roman" w:cstheme="minorHAnsi"/>
          <w:b/>
          <w:color w:val="292D38"/>
          <w:lang w:eastAsia="ru-RU"/>
        </w:rPr>
        <w:t>9:30 – 10:00</w:t>
      </w:r>
      <w:r w:rsidRPr="0016235F">
        <w:rPr>
          <w:rFonts w:eastAsia="Times New Roman" w:cstheme="minorHAnsi"/>
          <w:color w:val="292D38"/>
          <w:lang w:eastAsia="ru-RU"/>
        </w:rPr>
        <w:t xml:space="preserve"> – регистрация участников, приветственный кофе</w:t>
      </w:r>
    </w:p>
    <w:p w:rsidR="0016235F" w:rsidRPr="0016235F" w:rsidRDefault="0016235F" w:rsidP="0016235F">
      <w:pPr>
        <w:rPr>
          <w:rFonts w:eastAsia="Times New Roman" w:cstheme="minorHAnsi"/>
          <w:b/>
          <w:color w:val="292D38"/>
          <w:lang w:eastAsia="ru-RU"/>
        </w:rPr>
      </w:pPr>
      <w:r w:rsidRPr="0016235F">
        <w:rPr>
          <w:rFonts w:eastAsia="Times New Roman" w:cstheme="minorHAnsi"/>
          <w:b/>
          <w:color w:val="292D38"/>
          <w:lang w:eastAsia="ru-RU"/>
        </w:rPr>
        <w:t xml:space="preserve">10:00 – 11:30 </w:t>
      </w:r>
      <w:r w:rsidRPr="0016235F">
        <w:rPr>
          <w:rFonts w:cstheme="minorHAnsi"/>
          <w:b/>
          <w:color w:val="292D38"/>
        </w:rPr>
        <w:t xml:space="preserve">Сессия 1. </w:t>
      </w:r>
      <w:r w:rsidRPr="0016235F">
        <w:rPr>
          <w:rFonts w:eastAsia="Times New Roman" w:cstheme="minorHAnsi"/>
          <w:b/>
          <w:color w:val="292D38"/>
          <w:lang w:eastAsia="ru-RU"/>
        </w:rPr>
        <w:t>Правовые вызовы 2017 в свете последних законодательных и правоприменительных тенденций</w:t>
      </w:r>
    </w:p>
    <w:p w:rsidR="0016235F" w:rsidRPr="0016235F" w:rsidRDefault="0016235F" w:rsidP="0016235F">
      <w:pPr>
        <w:pStyle w:val="ab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D38"/>
          <w:lang w:eastAsia="ru-RU"/>
        </w:rPr>
      </w:pPr>
      <w:r w:rsidRPr="0016235F">
        <w:rPr>
          <w:rFonts w:eastAsia="Times New Roman" w:cstheme="minorHAnsi"/>
          <w:color w:val="292D38"/>
          <w:lang w:eastAsia="ru-RU"/>
        </w:rPr>
        <w:t xml:space="preserve">Обзор последних изменений российского корпоративного законодательства. Практика применения новых законодательных конструкций. </w:t>
      </w:r>
    </w:p>
    <w:p w:rsidR="0016235F" w:rsidRPr="0016235F" w:rsidRDefault="0016235F" w:rsidP="0016235F">
      <w:pPr>
        <w:pStyle w:val="ab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D38"/>
          <w:lang w:eastAsia="ru-RU"/>
        </w:rPr>
      </w:pPr>
      <w:r w:rsidRPr="0016235F">
        <w:rPr>
          <w:rFonts w:eastAsia="Times New Roman" w:cstheme="minorHAnsi"/>
          <w:color w:val="292D38"/>
          <w:lang w:eastAsia="ru-RU"/>
        </w:rPr>
        <w:t>Проблемы уголовно-правовой безопасности организаций в текущей экономической ситуации. Профилактика уголовно-правовых рисков.</w:t>
      </w:r>
      <w:r w:rsidRPr="0016235F">
        <w:rPr>
          <w:rFonts w:eastAsia="Times New Roman" w:cstheme="minorHAnsi"/>
          <w:color w:val="FF0000"/>
          <w:lang w:eastAsia="ru-RU"/>
        </w:rPr>
        <w:t xml:space="preserve"> </w:t>
      </w:r>
    </w:p>
    <w:p w:rsidR="0016235F" w:rsidRPr="0016235F" w:rsidRDefault="0016235F" w:rsidP="0016235F">
      <w:pPr>
        <w:pStyle w:val="ab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92D38"/>
        </w:rPr>
      </w:pPr>
      <w:r w:rsidRPr="0016235F">
        <w:rPr>
          <w:rFonts w:eastAsia="Times New Roman" w:cstheme="minorHAnsi"/>
          <w:color w:val="292D38"/>
          <w:lang w:eastAsia="ru-RU"/>
        </w:rPr>
        <w:t xml:space="preserve">Новеллы гражданского законодательства в свете судебной практики 2017.  </w:t>
      </w:r>
    </w:p>
    <w:p w:rsidR="0016235F" w:rsidRPr="0016235F" w:rsidRDefault="0016235F" w:rsidP="0016235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92D38"/>
        </w:rPr>
      </w:pPr>
      <w:r w:rsidRPr="0016235F">
        <w:rPr>
          <w:rFonts w:cstheme="minorHAnsi"/>
          <w:b/>
          <w:color w:val="292D38"/>
        </w:rPr>
        <w:t xml:space="preserve">11:30 – 11:45 </w:t>
      </w:r>
      <w:r w:rsidRPr="0016235F">
        <w:rPr>
          <w:rFonts w:cstheme="minorHAnsi"/>
          <w:color w:val="292D38"/>
        </w:rPr>
        <w:t>Кофе-брейк</w:t>
      </w:r>
    </w:p>
    <w:p w:rsidR="0016235F" w:rsidRPr="0016235F" w:rsidRDefault="0016235F" w:rsidP="001623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92D38"/>
          <w:lang w:eastAsia="ru-RU"/>
        </w:rPr>
      </w:pPr>
      <w:r w:rsidRPr="0016235F">
        <w:rPr>
          <w:rFonts w:cstheme="minorHAnsi"/>
          <w:b/>
          <w:color w:val="292D38"/>
        </w:rPr>
        <w:t xml:space="preserve">11:45 – 13:15.  </w:t>
      </w:r>
      <w:r w:rsidRPr="0016235F">
        <w:rPr>
          <w:rFonts w:eastAsia="Times New Roman" w:cstheme="minorHAnsi"/>
          <w:b/>
          <w:color w:val="292D38"/>
          <w:lang w:eastAsia="ru-RU"/>
        </w:rPr>
        <w:t xml:space="preserve">Сессия 4. Банкротство 2017: регулирование и судебная практика. </w:t>
      </w:r>
    </w:p>
    <w:p w:rsidR="0016235F" w:rsidRPr="0016235F" w:rsidRDefault="0016235F" w:rsidP="0016235F">
      <w:pPr>
        <w:pStyle w:val="ab"/>
        <w:numPr>
          <w:ilvl w:val="0"/>
          <w:numId w:val="48"/>
        </w:numPr>
        <w:spacing w:after="160" w:line="259" w:lineRule="auto"/>
        <w:rPr>
          <w:rFonts w:cstheme="minorHAnsi"/>
          <w:color w:val="292D38"/>
        </w:rPr>
      </w:pPr>
      <w:r w:rsidRPr="0016235F">
        <w:rPr>
          <w:rFonts w:cstheme="minorHAnsi"/>
          <w:color w:val="292D38"/>
        </w:rPr>
        <w:t xml:space="preserve">Тенденции развития законодательства о банкротстве: итоги 2016 и перспективы 2017. </w:t>
      </w:r>
    </w:p>
    <w:p w:rsidR="0016235F" w:rsidRPr="0016235F" w:rsidRDefault="0016235F" w:rsidP="0016235F">
      <w:pPr>
        <w:pStyle w:val="ab"/>
        <w:numPr>
          <w:ilvl w:val="0"/>
          <w:numId w:val="48"/>
        </w:numPr>
        <w:spacing w:after="160" w:line="259" w:lineRule="auto"/>
        <w:rPr>
          <w:rFonts w:cstheme="minorHAnsi"/>
          <w:color w:val="292D38"/>
        </w:rPr>
      </w:pPr>
      <w:r w:rsidRPr="0016235F">
        <w:rPr>
          <w:rFonts w:cstheme="minorHAnsi"/>
          <w:color w:val="292D38"/>
        </w:rPr>
        <w:t>Последние изменения в законодательстве о привлечении к субсидиарной ответственности. Судебная практика в области банкротства: разбор прецедентных дел.</w:t>
      </w:r>
    </w:p>
    <w:p w:rsidR="0016235F" w:rsidRPr="0016235F" w:rsidRDefault="0016235F" w:rsidP="0016235F">
      <w:pPr>
        <w:pStyle w:val="ab"/>
        <w:numPr>
          <w:ilvl w:val="0"/>
          <w:numId w:val="48"/>
        </w:numPr>
        <w:spacing w:after="160" w:line="259" w:lineRule="auto"/>
        <w:rPr>
          <w:rFonts w:cstheme="minorHAnsi"/>
          <w:color w:val="292D38"/>
        </w:rPr>
      </w:pPr>
      <w:r w:rsidRPr="0016235F">
        <w:rPr>
          <w:rFonts w:cstheme="minorHAnsi"/>
          <w:color w:val="292D38"/>
        </w:rPr>
        <w:t xml:space="preserve">Актуальные вопросы банкротства физических лиц и поручителей. Упрощенное банкротство физических лиц. </w:t>
      </w:r>
    </w:p>
    <w:p w:rsidR="0016235F" w:rsidRPr="0016235F" w:rsidRDefault="0016235F" w:rsidP="0016235F">
      <w:pPr>
        <w:pStyle w:val="ab"/>
        <w:numPr>
          <w:ilvl w:val="0"/>
          <w:numId w:val="48"/>
        </w:numPr>
        <w:spacing w:after="160" w:line="259" w:lineRule="auto"/>
        <w:rPr>
          <w:rFonts w:cstheme="minorHAnsi"/>
          <w:color w:val="292D38"/>
        </w:rPr>
      </w:pPr>
      <w:r w:rsidRPr="0016235F">
        <w:rPr>
          <w:rFonts w:cstheme="minorHAnsi"/>
          <w:color w:val="292D38"/>
        </w:rPr>
        <w:t>Банкротство застройщиков: особенности регулирования</w:t>
      </w:r>
    </w:p>
    <w:p w:rsidR="0016235F" w:rsidRPr="0016235F" w:rsidRDefault="0016235F" w:rsidP="0016235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92D38"/>
          <w:lang w:eastAsia="ru-RU"/>
        </w:rPr>
      </w:pPr>
      <w:r w:rsidRPr="0016235F">
        <w:rPr>
          <w:rFonts w:eastAsia="Times New Roman" w:cstheme="minorHAnsi"/>
          <w:b/>
          <w:color w:val="292D38"/>
          <w:lang w:eastAsia="ru-RU"/>
        </w:rPr>
        <w:t xml:space="preserve">13:15 – 14:00 – ЛАНЧ </w:t>
      </w:r>
    </w:p>
    <w:p w:rsidR="0016235F" w:rsidRPr="0016235F" w:rsidRDefault="0016235F" w:rsidP="0016235F">
      <w:pPr>
        <w:rPr>
          <w:rFonts w:eastAsia="Times New Roman" w:cstheme="minorHAnsi"/>
          <w:b/>
          <w:color w:val="292D38"/>
          <w:lang w:eastAsia="ru-RU"/>
        </w:rPr>
      </w:pPr>
      <w:r w:rsidRPr="0016235F">
        <w:rPr>
          <w:rFonts w:eastAsia="Times New Roman" w:cstheme="minorHAnsi"/>
          <w:b/>
          <w:color w:val="292D38"/>
          <w:lang w:eastAsia="ru-RU"/>
        </w:rPr>
        <w:br w:type="page"/>
      </w:r>
    </w:p>
    <w:p w:rsidR="0016235F" w:rsidRPr="0016235F" w:rsidRDefault="0016235F" w:rsidP="0016235F">
      <w:pPr>
        <w:rPr>
          <w:rFonts w:cstheme="minorHAnsi"/>
          <w:i/>
          <w:color w:val="292D38"/>
        </w:rPr>
      </w:pPr>
      <w:r w:rsidRPr="0016235F">
        <w:rPr>
          <w:rFonts w:eastAsia="Times New Roman" w:cstheme="minorHAnsi"/>
          <w:b/>
          <w:color w:val="292D38"/>
          <w:lang w:eastAsia="ru-RU"/>
        </w:rPr>
        <w:lastRenderedPageBreak/>
        <w:t xml:space="preserve">14:00– 16:00 Сессия 3. </w:t>
      </w:r>
      <w:r w:rsidRPr="0016235F">
        <w:rPr>
          <w:rFonts w:cstheme="minorHAnsi"/>
          <w:b/>
          <w:color w:val="292D38"/>
        </w:rPr>
        <w:t xml:space="preserve">Недвижимость и строительство. Новые законы и новые правила.  </w:t>
      </w:r>
      <w:r w:rsidRPr="006A5FA6">
        <w:rPr>
          <w:rFonts w:cstheme="minorHAnsi"/>
          <w:b/>
          <w:i/>
          <w:color w:val="292D38"/>
        </w:rPr>
        <w:t xml:space="preserve">Модератор – Роман </w:t>
      </w:r>
      <w:proofErr w:type="spellStart"/>
      <w:r w:rsidRPr="006A5FA6">
        <w:rPr>
          <w:rFonts w:cstheme="minorHAnsi"/>
          <w:b/>
          <w:i/>
          <w:color w:val="292D38"/>
        </w:rPr>
        <w:t>Домащенко</w:t>
      </w:r>
      <w:proofErr w:type="spellEnd"/>
      <w:r w:rsidRPr="0016235F">
        <w:rPr>
          <w:rFonts w:cstheme="minorHAnsi"/>
          <w:i/>
          <w:color w:val="292D38"/>
        </w:rPr>
        <w:t xml:space="preserve">, </w:t>
      </w:r>
      <w:r w:rsidR="006A5FA6">
        <w:rPr>
          <w:rFonts w:cstheme="minorHAnsi"/>
          <w:i/>
          <w:color w:val="292D38"/>
        </w:rPr>
        <w:t>у</w:t>
      </w:r>
      <w:r w:rsidRPr="0016235F">
        <w:rPr>
          <w:rFonts w:cstheme="minorHAnsi"/>
          <w:i/>
          <w:color w:val="292D38"/>
        </w:rPr>
        <w:t>правляющий партнер</w:t>
      </w:r>
      <w:r w:rsidR="006A5FA6">
        <w:rPr>
          <w:rFonts w:cstheme="minorHAnsi"/>
          <w:i/>
          <w:color w:val="292D38"/>
        </w:rPr>
        <w:t>,</w:t>
      </w:r>
      <w:r w:rsidRPr="0016235F">
        <w:rPr>
          <w:rFonts w:cstheme="minorHAnsi"/>
          <w:i/>
          <w:color w:val="292D38"/>
        </w:rPr>
        <w:t xml:space="preserve"> </w:t>
      </w:r>
      <w:r w:rsidR="006A5FA6" w:rsidRPr="00354478">
        <w:rPr>
          <w:rFonts w:cstheme="minorHAnsi"/>
          <w:b/>
          <w:i/>
          <w:color w:val="292D38"/>
        </w:rPr>
        <w:t xml:space="preserve">АБ </w:t>
      </w:r>
      <w:r w:rsidRPr="006A5FA6">
        <w:rPr>
          <w:rFonts w:cstheme="minorHAnsi"/>
          <w:b/>
          <w:i/>
          <w:color w:val="292D38"/>
        </w:rPr>
        <w:t>«</w:t>
      </w:r>
      <w:proofErr w:type="spellStart"/>
      <w:r w:rsidRPr="006A5FA6">
        <w:rPr>
          <w:rFonts w:cstheme="minorHAnsi"/>
          <w:b/>
          <w:i/>
          <w:color w:val="292D38"/>
        </w:rPr>
        <w:t>Домащенко</w:t>
      </w:r>
      <w:proofErr w:type="spellEnd"/>
      <w:r w:rsidRPr="006A5FA6">
        <w:rPr>
          <w:rFonts w:cstheme="minorHAnsi"/>
          <w:b/>
          <w:i/>
          <w:color w:val="292D38"/>
        </w:rPr>
        <w:t xml:space="preserve"> и партнеры»</w:t>
      </w:r>
    </w:p>
    <w:p w:rsidR="00E35EE7" w:rsidRDefault="0016235F" w:rsidP="0016235F">
      <w:pPr>
        <w:pStyle w:val="ab"/>
        <w:numPr>
          <w:ilvl w:val="0"/>
          <w:numId w:val="47"/>
        </w:numPr>
        <w:spacing w:after="160" w:line="259" w:lineRule="auto"/>
        <w:rPr>
          <w:rFonts w:cstheme="minorHAnsi"/>
          <w:color w:val="292D38"/>
        </w:rPr>
      </w:pPr>
      <w:r w:rsidRPr="0016235F">
        <w:rPr>
          <w:rFonts w:cstheme="minorHAnsi"/>
          <w:color w:val="292D38"/>
        </w:rPr>
        <w:t>Оспаривание кадастровой стоимости объектов недвижимости. Актуальная практика.</w:t>
      </w:r>
    </w:p>
    <w:p w:rsidR="00E35EE7" w:rsidRDefault="00E35EE7" w:rsidP="00E35EE7">
      <w:pPr>
        <w:pStyle w:val="ab"/>
        <w:numPr>
          <w:ilvl w:val="0"/>
          <w:numId w:val="49"/>
        </w:numPr>
        <w:spacing w:after="160" w:line="256" w:lineRule="auto"/>
        <w:rPr>
          <w:rFonts w:cstheme="minorHAnsi"/>
          <w:color w:val="292D38"/>
        </w:rPr>
      </w:pPr>
      <w:r>
        <w:rPr>
          <w:rFonts w:cstheme="minorHAnsi"/>
          <w:color w:val="292D38"/>
        </w:rPr>
        <w:t>Споры о границах земельных участков: проблемы и их решения</w:t>
      </w:r>
    </w:p>
    <w:p w:rsidR="0016235F" w:rsidRPr="0016235F" w:rsidRDefault="0016235F" w:rsidP="0016235F">
      <w:pPr>
        <w:pStyle w:val="ab"/>
        <w:numPr>
          <w:ilvl w:val="0"/>
          <w:numId w:val="47"/>
        </w:numPr>
        <w:spacing w:after="160" w:line="259" w:lineRule="auto"/>
        <w:rPr>
          <w:rFonts w:cstheme="minorHAnsi"/>
          <w:color w:val="292D38"/>
        </w:rPr>
      </w:pPr>
      <w:r w:rsidRPr="0016235F">
        <w:rPr>
          <w:rFonts w:cstheme="minorHAnsi"/>
          <w:color w:val="292D38"/>
        </w:rPr>
        <w:t xml:space="preserve">Вопросы регулирования строительства портовых сооружений и марин в Южном регионе. </w:t>
      </w:r>
    </w:p>
    <w:p w:rsidR="0016235F" w:rsidRPr="0016235F" w:rsidRDefault="0016235F" w:rsidP="0016235F">
      <w:pPr>
        <w:pStyle w:val="ab"/>
        <w:numPr>
          <w:ilvl w:val="0"/>
          <w:numId w:val="47"/>
        </w:numPr>
        <w:spacing w:after="160" w:line="259" w:lineRule="auto"/>
        <w:rPr>
          <w:rFonts w:cstheme="minorHAnsi"/>
          <w:color w:val="292D38"/>
        </w:rPr>
      </w:pPr>
      <w:r w:rsidRPr="0016235F">
        <w:rPr>
          <w:rFonts w:cstheme="minorHAnsi"/>
          <w:color w:val="292D38"/>
        </w:rPr>
        <w:t xml:space="preserve">Поправки в закон о долевом строительстве (214-ФЗ). Возможности и барьеры для застройщиков. </w:t>
      </w:r>
    </w:p>
    <w:p w:rsidR="0016235F" w:rsidRPr="0016235F" w:rsidRDefault="0016235F" w:rsidP="0016235F">
      <w:pPr>
        <w:rPr>
          <w:rFonts w:cstheme="minorHAnsi"/>
          <w:b/>
          <w:color w:val="292D38"/>
        </w:rPr>
      </w:pPr>
      <w:r w:rsidRPr="0016235F">
        <w:rPr>
          <w:rFonts w:cstheme="minorHAnsi"/>
          <w:b/>
          <w:color w:val="292D38"/>
        </w:rPr>
        <w:t xml:space="preserve">Регулирование сельскохозяйственной деятельности. </w:t>
      </w:r>
    </w:p>
    <w:p w:rsidR="0016235F" w:rsidRPr="0016235F" w:rsidRDefault="0016235F" w:rsidP="0016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92D38"/>
        </w:rPr>
      </w:pPr>
      <w:r w:rsidRPr="0016235F">
        <w:rPr>
          <w:rFonts w:cstheme="minorHAnsi"/>
          <w:b/>
          <w:color w:val="292D38"/>
        </w:rPr>
        <w:t xml:space="preserve">В фокусе: </w:t>
      </w:r>
      <w:r w:rsidRPr="0016235F">
        <w:rPr>
          <w:rFonts w:cstheme="minorHAnsi"/>
          <w:color w:val="292D38"/>
        </w:rPr>
        <w:t xml:space="preserve">Формирование судебной практики по изъятию земель сельскохозяйственного назначения. </w:t>
      </w:r>
    </w:p>
    <w:p w:rsidR="0016235F" w:rsidRPr="0016235F" w:rsidRDefault="0016235F" w:rsidP="0016235F">
      <w:pPr>
        <w:pStyle w:val="ab"/>
        <w:numPr>
          <w:ilvl w:val="0"/>
          <w:numId w:val="46"/>
        </w:numPr>
        <w:spacing w:after="160" w:line="259" w:lineRule="auto"/>
        <w:rPr>
          <w:rFonts w:cstheme="minorHAnsi"/>
          <w:color w:val="292D38"/>
        </w:rPr>
      </w:pPr>
      <w:r w:rsidRPr="0016235F">
        <w:rPr>
          <w:rFonts w:cstheme="minorHAnsi"/>
          <w:color w:val="292D38"/>
        </w:rPr>
        <w:t xml:space="preserve">Субсидирование и финансирование сельскохозяйственной деятельности: правовое регулирование. </w:t>
      </w:r>
    </w:p>
    <w:p w:rsidR="0016235F" w:rsidRPr="0016235F" w:rsidRDefault="0016235F" w:rsidP="0016235F">
      <w:pPr>
        <w:pStyle w:val="ab"/>
        <w:numPr>
          <w:ilvl w:val="0"/>
          <w:numId w:val="46"/>
        </w:numPr>
        <w:spacing w:after="160" w:line="259" w:lineRule="auto"/>
        <w:rPr>
          <w:rFonts w:cstheme="minorHAnsi"/>
          <w:color w:val="292D38"/>
        </w:rPr>
      </w:pPr>
      <w:proofErr w:type="spellStart"/>
      <w:r w:rsidRPr="0016235F">
        <w:rPr>
          <w:rFonts w:cstheme="minorHAnsi"/>
          <w:color w:val="292D38"/>
        </w:rPr>
        <w:t>Сельхозстрахование</w:t>
      </w:r>
      <w:proofErr w:type="spellEnd"/>
      <w:r w:rsidRPr="0016235F">
        <w:rPr>
          <w:rFonts w:cstheme="minorHAnsi"/>
          <w:color w:val="292D38"/>
        </w:rPr>
        <w:t xml:space="preserve"> с господдержкой: необходимые законодательные изменения.</w:t>
      </w:r>
    </w:p>
    <w:p w:rsidR="0016235F" w:rsidRPr="0016235F" w:rsidRDefault="0016235F" w:rsidP="0016235F">
      <w:pPr>
        <w:pStyle w:val="ab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92D38"/>
          <w:lang w:eastAsia="ru-RU"/>
        </w:rPr>
      </w:pPr>
      <w:r w:rsidRPr="0016235F">
        <w:rPr>
          <w:rFonts w:cstheme="minorHAnsi"/>
          <w:color w:val="292D38"/>
        </w:rPr>
        <w:t xml:space="preserve">Правовые особенности и судебная практика по вопросам частного сельскохозяйственного землевладения – земельные паи. </w:t>
      </w:r>
    </w:p>
    <w:p w:rsidR="0016235F" w:rsidRPr="0016235F" w:rsidRDefault="0016235F" w:rsidP="0016235F">
      <w:pPr>
        <w:rPr>
          <w:rFonts w:cstheme="minorHAnsi"/>
          <w:color w:val="292D38"/>
        </w:rPr>
      </w:pPr>
      <w:r w:rsidRPr="0016235F">
        <w:rPr>
          <w:rFonts w:cstheme="minorHAnsi"/>
          <w:b/>
          <w:color w:val="292D38"/>
        </w:rPr>
        <w:t>16:00</w:t>
      </w:r>
      <w:r w:rsidRPr="0016235F">
        <w:rPr>
          <w:rFonts w:cstheme="minorHAnsi"/>
          <w:color w:val="292D38"/>
        </w:rPr>
        <w:t xml:space="preserve"> – </w:t>
      </w:r>
      <w:r>
        <w:rPr>
          <w:rFonts w:cstheme="minorHAnsi"/>
          <w:color w:val="292D38"/>
        </w:rPr>
        <w:t>О</w:t>
      </w:r>
      <w:r w:rsidRPr="0016235F">
        <w:rPr>
          <w:rFonts w:cstheme="minorHAnsi"/>
          <w:color w:val="292D38"/>
        </w:rPr>
        <w:t xml:space="preserve">кончание мероприятия, коктейль </w:t>
      </w:r>
    </w:p>
    <w:p w:rsidR="0016235F" w:rsidRPr="00263D32" w:rsidRDefault="0016235F" w:rsidP="0016235F">
      <w:pPr>
        <w:rPr>
          <w:b/>
          <w:color w:val="4F81BD" w:themeColor="accent1"/>
        </w:rPr>
      </w:pPr>
      <w:r>
        <w:rPr>
          <w:b/>
          <w:color w:val="4F81BD" w:themeColor="accent1"/>
        </w:rPr>
        <w:t>ПРИГЛАШЕНЫ К ВЫСТУПЛЕНИЮ</w:t>
      </w:r>
      <w:r w:rsidRPr="00263D32">
        <w:rPr>
          <w:b/>
          <w:color w:val="4F81BD" w:themeColor="accent1"/>
        </w:rPr>
        <w:t>:</w:t>
      </w:r>
    </w:p>
    <w:p w:rsidR="006A5FA6" w:rsidRDefault="006A5FA6" w:rsidP="006A5FA6">
      <w:pPr>
        <w:spacing w:after="0" w:line="360" w:lineRule="auto"/>
      </w:pPr>
      <w:r>
        <w:rPr>
          <w:b/>
        </w:rPr>
        <w:t>Олег Коновалов</w:t>
      </w:r>
      <w:r>
        <w:t xml:space="preserve">, начальник отдела анализа в области долевого строительства, </w:t>
      </w:r>
      <w:r>
        <w:rPr>
          <w:b/>
        </w:rPr>
        <w:t>Департамент по надзору в сфере строительства Краснодарского края</w:t>
      </w:r>
      <w:r>
        <w:t xml:space="preserve"> </w:t>
      </w:r>
    </w:p>
    <w:p w:rsidR="006A5FA6" w:rsidRDefault="006A5FA6" w:rsidP="006A5FA6">
      <w:pPr>
        <w:spacing w:after="0" w:line="360" w:lineRule="auto"/>
        <w:rPr>
          <w:b/>
        </w:rPr>
      </w:pPr>
      <w:r>
        <w:rPr>
          <w:b/>
        </w:rPr>
        <w:t>Андрей</w:t>
      </w:r>
      <w:r>
        <w:rPr>
          <w:rFonts w:eastAsia="Helvetica" w:hAnsi="Times New Roman" w:cs="Times New Roman"/>
          <w:b/>
        </w:rPr>
        <w:t xml:space="preserve"> </w:t>
      </w:r>
      <w:r>
        <w:rPr>
          <w:b/>
        </w:rPr>
        <w:t>Горбань</w:t>
      </w:r>
      <w:r>
        <w:t>, начальник правового управления,</w:t>
      </w:r>
      <w:r>
        <w:rPr>
          <w:b/>
        </w:rPr>
        <w:t xml:space="preserve"> Законодательное Собрание Краснодарского Края </w:t>
      </w:r>
    </w:p>
    <w:p w:rsidR="006A5FA6" w:rsidRDefault="006A5FA6" w:rsidP="006A5FA6">
      <w:pPr>
        <w:spacing w:after="0" w:line="360" w:lineRule="auto"/>
        <w:rPr>
          <w:b/>
        </w:rPr>
      </w:pPr>
      <w:r>
        <w:rPr>
          <w:b/>
        </w:rPr>
        <w:t>Оксана Коробкина</w:t>
      </w:r>
      <w:r>
        <w:t xml:space="preserve">,  заместитель руководителя, </w:t>
      </w:r>
      <w:r>
        <w:rPr>
          <w:b/>
        </w:rPr>
        <w:t xml:space="preserve">Департамент по надзору в строительной сфере Краснодарского края </w:t>
      </w:r>
    </w:p>
    <w:p w:rsidR="006A5FA6" w:rsidRDefault="006A5FA6" w:rsidP="006A5FA6">
      <w:pPr>
        <w:spacing w:after="0" w:line="360" w:lineRule="auto"/>
      </w:pPr>
      <w:r>
        <w:rPr>
          <w:b/>
        </w:rPr>
        <w:t>Павел Кошкин</w:t>
      </w:r>
      <w:r>
        <w:t xml:space="preserve">, заместитель руководителя, </w:t>
      </w:r>
      <w:r>
        <w:rPr>
          <w:b/>
        </w:rPr>
        <w:t>Департамент по надзору в строительной сфере Краснодарского края</w:t>
      </w:r>
      <w:r>
        <w:t xml:space="preserve"> </w:t>
      </w:r>
    </w:p>
    <w:p w:rsidR="006A5FA6" w:rsidRDefault="006A5FA6" w:rsidP="006A5FA6">
      <w:pPr>
        <w:spacing w:after="0" w:line="360" w:lineRule="auto"/>
        <w:rPr>
          <w:b/>
        </w:rPr>
      </w:pPr>
      <w:r>
        <w:rPr>
          <w:b/>
        </w:rPr>
        <w:t>Александр Чернов,  председатель Краснодарского краевого суда</w:t>
      </w:r>
    </w:p>
    <w:p w:rsidR="006A5FA6" w:rsidRDefault="006A5FA6" w:rsidP="006A5FA6">
      <w:pPr>
        <w:pStyle w:val="2"/>
        <w:shd w:val="clear" w:color="auto" w:fill="FFFFFF"/>
        <w:spacing w:before="0" w:line="36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Роман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Домащенко</w:t>
      </w:r>
      <w:proofErr w:type="spellEnd"/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управляющий партнер,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АБ «</w:t>
      </w:r>
      <w:proofErr w:type="spellStart"/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Домащенко</w:t>
      </w:r>
      <w:proofErr w:type="spellEnd"/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и Партнеры»</w:t>
      </w:r>
    </w:p>
    <w:p w:rsidR="006A5FA6" w:rsidRDefault="006A5FA6" w:rsidP="006A5FA6">
      <w:pPr>
        <w:pStyle w:val="2"/>
        <w:shd w:val="clear" w:color="auto" w:fill="FFFFFF"/>
        <w:spacing w:before="0" w:line="360" w:lineRule="auto"/>
        <w:contextualSpacing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Елена Лазарева,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советник по корпоративной защите,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АБ «</w:t>
      </w:r>
      <w:proofErr w:type="spellStart"/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Домащенко</w:t>
      </w:r>
      <w:proofErr w:type="spellEnd"/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и Партнеры»</w:t>
      </w:r>
    </w:p>
    <w:p w:rsidR="006A5FA6" w:rsidRDefault="006A5FA6" w:rsidP="006A5FA6">
      <w:pPr>
        <w:pStyle w:val="2"/>
        <w:shd w:val="clear" w:color="auto" w:fill="FFFFFF"/>
        <w:spacing w:before="0" w:line="360" w:lineRule="auto"/>
        <w:contextualSpacing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Дмитрий </w:t>
      </w:r>
      <w:proofErr w:type="spellStart"/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Рудь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>, советник по финансовым вопросам,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АБ «</w:t>
      </w:r>
      <w:proofErr w:type="spellStart"/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Домащенко</w:t>
      </w:r>
      <w:proofErr w:type="spellEnd"/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и Партнеры»</w:t>
      </w:r>
    </w:p>
    <w:p w:rsidR="006A5FA6" w:rsidRDefault="006A5FA6" w:rsidP="006A5FA6">
      <w:pPr>
        <w:tabs>
          <w:tab w:val="left" w:pos="3894"/>
        </w:tabs>
        <w:spacing w:after="0" w:line="360" w:lineRule="auto"/>
        <w:jc w:val="both"/>
        <w:rPr>
          <w:rFonts w:eastAsia="Times New Roman" w:cs="Times New Roman"/>
          <w:b/>
          <w:lang w:eastAsia="ru-RU"/>
        </w:rPr>
      </w:pPr>
      <w:r>
        <w:rPr>
          <w:b/>
        </w:rPr>
        <w:t>Сергей  Радченко</w:t>
      </w:r>
      <w:r>
        <w:t xml:space="preserve">, старший юрист, </w:t>
      </w:r>
      <w:proofErr w:type="spellStart"/>
      <w:r>
        <w:t>к.ю.н</w:t>
      </w:r>
      <w:proofErr w:type="spellEnd"/>
      <w:r>
        <w:t xml:space="preserve">., </w:t>
      </w:r>
      <w:r>
        <w:rPr>
          <w:rFonts w:eastAsia="Times New Roman" w:cs="Times New Roman"/>
          <w:b/>
          <w:lang w:eastAsia="ru-RU"/>
        </w:rPr>
        <w:t xml:space="preserve">АБ «Юг» </w:t>
      </w:r>
    </w:p>
    <w:p w:rsidR="006A5FA6" w:rsidRDefault="006A5FA6" w:rsidP="006A5FA6">
      <w:pPr>
        <w:spacing w:after="0" w:line="360" w:lineRule="auto"/>
        <w:jc w:val="both"/>
        <w:rPr>
          <w:color w:val="000000"/>
        </w:rPr>
      </w:pPr>
      <w:r>
        <w:rPr>
          <w:rFonts w:eastAsia="Times New Roman" w:cs="Helvetica"/>
          <w:b/>
          <w:lang w:eastAsia="ru-RU"/>
        </w:rPr>
        <w:t>Заурбек Ахметов</w:t>
      </w:r>
      <w:r>
        <w:rPr>
          <w:rFonts w:eastAsia="Times New Roman" w:cs="Helvetica"/>
          <w:lang w:eastAsia="ru-RU"/>
        </w:rPr>
        <w:t xml:space="preserve">, исполнительный директор, </w:t>
      </w:r>
      <w:r>
        <w:rPr>
          <w:rFonts w:eastAsia="Times New Roman" w:cs="Helvetica"/>
          <w:b/>
          <w:lang w:eastAsia="ru-RU"/>
        </w:rPr>
        <w:t>Национальная юридическая компания «Митра»</w:t>
      </w:r>
    </w:p>
    <w:p w:rsidR="006A5FA6" w:rsidRDefault="006A5FA6" w:rsidP="006A5FA6">
      <w:pPr>
        <w:spacing w:after="0" w:line="360" w:lineRule="auto"/>
        <w:jc w:val="both"/>
        <w:rPr>
          <w:color w:val="000000"/>
        </w:rPr>
      </w:pPr>
      <w:r>
        <w:rPr>
          <w:rFonts w:eastAsia="Times New Roman" w:cs="Times New Roman"/>
          <w:b/>
          <w:lang w:eastAsia="ru-RU"/>
        </w:rPr>
        <w:t xml:space="preserve">Роман Дьяков, </w:t>
      </w:r>
      <w:r>
        <w:rPr>
          <w:rFonts w:eastAsia="Times New Roman" w:cs="Times New Roman"/>
          <w:lang w:eastAsia="ru-RU"/>
        </w:rPr>
        <w:t>партнер,</w:t>
      </w:r>
      <w:r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Helvetica"/>
          <w:b/>
          <w:lang w:eastAsia="ru-RU"/>
        </w:rPr>
        <w:t xml:space="preserve">Национальная юридическая компания «Митра»  </w:t>
      </w:r>
    </w:p>
    <w:p w:rsidR="00353F4F" w:rsidRPr="006E06A0" w:rsidRDefault="00353F4F" w:rsidP="0016235F">
      <w:pPr>
        <w:spacing w:after="0" w:line="240" w:lineRule="auto"/>
        <w:ind w:right="179"/>
        <w:jc w:val="both"/>
        <w:rPr>
          <w:b/>
        </w:rPr>
      </w:pPr>
    </w:p>
    <w:sectPr w:rsidR="00353F4F" w:rsidRPr="006E06A0" w:rsidSect="00E56A5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E28" w:rsidRDefault="00AA3E28" w:rsidP="008769A3">
      <w:pPr>
        <w:spacing w:after="0" w:line="240" w:lineRule="auto"/>
      </w:pPr>
      <w:r>
        <w:separator/>
      </w:r>
    </w:p>
  </w:endnote>
  <w:endnote w:type="continuationSeparator" w:id="0">
    <w:p w:rsidR="00AA3E28" w:rsidRDefault="00AA3E28" w:rsidP="0087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E28" w:rsidRDefault="00AA3E28" w:rsidP="008769A3">
      <w:pPr>
        <w:spacing w:after="0" w:line="240" w:lineRule="auto"/>
      </w:pPr>
      <w:r>
        <w:separator/>
      </w:r>
    </w:p>
  </w:footnote>
  <w:footnote w:type="continuationSeparator" w:id="0">
    <w:p w:rsidR="00AA3E28" w:rsidRDefault="00AA3E28" w:rsidP="0087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CC5" w:rsidRDefault="00136CC5" w:rsidP="00AD74CD">
    <w:pPr>
      <w:pStyle w:val="a5"/>
      <w:jc w:val="center"/>
      <w:rPr>
        <w:color w:val="A6A6A6"/>
        <w:sz w:val="18"/>
        <w:szCs w:val="18"/>
      </w:rPr>
    </w:pPr>
    <w:r w:rsidRPr="002B52CE">
      <w:rPr>
        <w:noProof/>
        <w:color w:val="A6A6A6"/>
        <w:sz w:val="18"/>
        <w:szCs w:val="18"/>
        <w:lang w:eastAsia="ru-RU"/>
      </w:rPr>
      <w:drawing>
        <wp:inline distT="0" distB="0" distL="0" distR="0">
          <wp:extent cx="2552700" cy="625950"/>
          <wp:effectExtent l="19050" t="0" r="0" b="0"/>
          <wp:docPr id="2" name="Рисунок 1" descr="\\metsys\forum\PR\ЛОГО\Право ру\pravo-r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\\metsys\forum\PR\ЛОГО\Право ру\pravo-ru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6CC5" w:rsidRPr="00E23DDC" w:rsidRDefault="00136CC5" w:rsidP="00AD74CD">
    <w:pPr>
      <w:pStyle w:val="a5"/>
      <w:jc w:val="center"/>
      <w:rPr>
        <w:b/>
        <w:color w:val="A6A6A6"/>
        <w:sz w:val="24"/>
        <w:szCs w:val="24"/>
      </w:rPr>
    </w:pPr>
    <w:r w:rsidRPr="00E23DDC">
      <w:rPr>
        <w:b/>
        <w:color w:val="A6A6A6"/>
        <w:sz w:val="24"/>
        <w:szCs w:val="24"/>
      </w:rPr>
      <w:t>______________________________________________________________________________</w:t>
    </w:r>
  </w:p>
  <w:p w:rsidR="00136CC5" w:rsidRDefault="00136C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670"/>
    <w:multiLevelType w:val="hybridMultilevel"/>
    <w:tmpl w:val="B64C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513"/>
    <w:multiLevelType w:val="hybridMultilevel"/>
    <w:tmpl w:val="6100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5FB0"/>
    <w:multiLevelType w:val="hybridMultilevel"/>
    <w:tmpl w:val="5C16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D7132"/>
    <w:multiLevelType w:val="multilevel"/>
    <w:tmpl w:val="D43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27F7F"/>
    <w:multiLevelType w:val="hybridMultilevel"/>
    <w:tmpl w:val="E98E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5416C"/>
    <w:multiLevelType w:val="multilevel"/>
    <w:tmpl w:val="38C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45540"/>
    <w:multiLevelType w:val="hybridMultilevel"/>
    <w:tmpl w:val="5CFC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1E65"/>
    <w:multiLevelType w:val="hybridMultilevel"/>
    <w:tmpl w:val="481E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21C93"/>
    <w:multiLevelType w:val="hybridMultilevel"/>
    <w:tmpl w:val="F28C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3C34"/>
    <w:multiLevelType w:val="hybridMultilevel"/>
    <w:tmpl w:val="460C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94779"/>
    <w:multiLevelType w:val="hybridMultilevel"/>
    <w:tmpl w:val="438E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78B5"/>
    <w:multiLevelType w:val="hybridMultilevel"/>
    <w:tmpl w:val="2890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5F87"/>
    <w:multiLevelType w:val="hybridMultilevel"/>
    <w:tmpl w:val="9F04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3DE1"/>
    <w:multiLevelType w:val="hybridMultilevel"/>
    <w:tmpl w:val="630A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32F4"/>
    <w:multiLevelType w:val="hybridMultilevel"/>
    <w:tmpl w:val="101A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30B14"/>
    <w:multiLevelType w:val="multilevel"/>
    <w:tmpl w:val="47C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56E1E"/>
    <w:multiLevelType w:val="hybridMultilevel"/>
    <w:tmpl w:val="91EE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B0FAF"/>
    <w:multiLevelType w:val="hybridMultilevel"/>
    <w:tmpl w:val="A47A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4E52"/>
    <w:multiLevelType w:val="multilevel"/>
    <w:tmpl w:val="DB2E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824BDF"/>
    <w:multiLevelType w:val="hybridMultilevel"/>
    <w:tmpl w:val="0444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0F9A"/>
    <w:multiLevelType w:val="hybridMultilevel"/>
    <w:tmpl w:val="EDE6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F0078"/>
    <w:multiLevelType w:val="hybridMultilevel"/>
    <w:tmpl w:val="3C70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B5BF1"/>
    <w:multiLevelType w:val="hybridMultilevel"/>
    <w:tmpl w:val="0AB8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11CD5"/>
    <w:multiLevelType w:val="hybridMultilevel"/>
    <w:tmpl w:val="842C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25A20"/>
    <w:multiLevelType w:val="multilevel"/>
    <w:tmpl w:val="B2A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F1350"/>
    <w:multiLevelType w:val="hybridMultilevel"/>
    <w:tmpl w:val="5334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2C2D"/>
    <w:multiLevelType w:val="multilevel"/>
    <w:tmpl w:val="F10C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1F299A"/>
    <w:multiLevelType w:val="hybridMultilevel"/>
    <w:tmpl w:val="6800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160CE"/>
    <w:multiLevelType w:val="hybridMultilevel"/>
    <w:tmpl w:val="068EE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051C61"/>
    <w:multiLevelType w:val="hybridMultilevel"/>
    <w:tmpl w:val="560C7F98"/>
    <w:lvl w:ilvl="0" w:tplc="BDE21D5A">
      <w:numFmt w:val="bullet"/>
      <w:lvlText w:val="•"/>
      <w:lvlJc w:val="left"/>
      <w:pPr>
        <w:ind w:left="77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0" w15:restartNumberingAfterBreak="0">
    <w:nsid w:val="565F4B63"/>
    <w:multiLevelType w:val="hybridMultilevel"/>
    <w:tmpl w:val="91D88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577087"/>
    <w:multiLevelType w:val="multilevel"/>
    <w:tmpl w:val="992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DD0A5F"/>
    <w:multiLevelType w:val="hybridMultilevel"/>
    <w:tmpl w:val="293E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E455D"/>
    <w:multiLevelType w:val="hybridMultilevel"/>
    <w:tmpl w:val="A86E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D035D"/>
    <w:multiLevelType w:val="hybridMultilevel"/>
    <w:tmpl w:val="5526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81710"/>
    <w:multiLevelType w:val="hybridMultilevel"/>
    <w:tmpl w:val="DEB6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25723"/>
    <w:multiLevelType w:val="hybridMultilevel"/>
    <w:tmpl w:val="576C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E35A1"/>
    <w:multiLevelType w:val="hybridMultilevel"/>
    <w:tmpl w:val="2CF4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30E7A"/>
    <w:multiLevelType w:val="hybridMultilevel"/>
    <w:tmpl w:val="3C42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817E9"/>
    <w:multiLevelType w:val="hybridMultilevel"/>
    <w:tmpl w:val="840AE914"/>
    <w:lvl w:ilvl="0" w:tplc="232C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74DCD"/>
    <w:multiLevelType w:val="hybridMultilevel"/>
    <w:tmpl w:val="1046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26B15"/>
    <w:multiLevelType w:val="hybridMultilevel"/>
    <w:tmpl w:val="DF22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C5666"/>
    <w:multiLevelType w:val="hybridMultilevel"/>
    <w:tmpl w:val="F7D41E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A0D78"/>
    <w:multiLevelType w:val="hybridMultilevel"/>
    <w:tmpl w:val="E906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C5406">
      <w:numFmt w:val="bullet"/>
      <w:lvlText w:val="•"/>
      <w:lvlJc w:val="left"/>
      <w:pPr>
        <w:ind w:left="1470" w:hanging="390"/>
      </w:pPr>
      <w:rPr>
        <w:rFonts w:ascii="Calibri" w:eastAsia="Arial" w:hAnsi="Calibri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42906"/>
    <w:multiLevelType w:val="hybridMultilevel"/>
    <w:tmpl w:val="E81A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D1D84"/>
    <w:multiLevelType w:val="hybridMultilevel"/>
    <w:tmpl w:val="F8404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F81426"/>
    <w:multiLevelType w:val="hybridMultilevel"/>
    <w:tmpl w:val="5E12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C1399"/>
    <w:multiLevelType w:val="hybridMultilevel"/>
    <w:tmpl w:val="EFC62082"/>
    <w:lvl w:ilvl="0" w:tplc="BDE21D5A">
      <w:numFmt w:val="bullet"/>
      <w:lvlText w:val="•"/>
      <w:lvlJc w:val="left"/>
      <w:pPr>
        <w:ind w:left="77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0"/>
  </w:num>
  <w:num w:numId="4">
    <w:abstractNumId w:val="43"/>
  </w:num>
  <w:num w:numId="5">
    <w:abstractNumId w:val="36"/>
  </w:num>
  <w:num w:numId="6">
    <w:abstractNumId w:val="8"/>
  </w:num>
  <w:num w:numId="7">
    <w:abstractNumId w:val="39"/>
  </w:num>
  <w:num w:numId="8">
    <w:abstractNumId w:val="30"/>
  </w:num>
  <w:num w:numId="9">
    <w:abstractNumId w:val="18"/>
  </w:num>
  <w:num w:numId="10">
    <w:abstractNumId w:val="31"/>
  </w:num>
  <w:num w:numId="11">
    <w:abstractNumId w:val="45"/>
  </w:num>
  <w:num w:numId="12">
    <w:abstractNumId w:val="34"/>
  </w:num>
  <w:num w:numId="13">
    <w:abstractNumId w:val="29"/>
  </w:num>
  <w:num w:numId="14">
    <w:abstractNumId w:val="47"/>
  </w:num>
  <w:num w:numId="15">
    <w:abstractNumId w:val="3"/>
  </w:num>
  <w:num w:numId="16">
    <w:abstractNumId w:val="5"/>
  </w:num>
  <w:num w:numId="17">
    <w:abstractNumId w:val="15"/>
  </w:num>
  <w:num w:numId="18">
    <w:abstractNumId w:val="24"/>
  </w:num>
  <w:num w:numId="19">
    <w:abstractNumId w:val="26"/>
  </w:num>
  <w:num w:numId="20">
    <w:abstractNumId w:val="4"/>
  </w:num>
  <w:num w:numId="21">
    <w:abstractNumId w:val="22"/>
  </w:num>
  <w:num w:numId="22">
    <w:abstractNumId w:val="9"/>
  </w:num>
  <w:num w:numId="23">
    <w:abstractNumId w:val="35"/>
  </w:num>
  <w:num w:numId="24">
    <w:abstractNumId w:val="10"/>
  </w:num>
  <w:num w:numId="25">
    <w:abstractNumId w:val="16"/>
  </w:num>
  <w:num w:numId="26">
    <w:abstractNumId w:val="1"/>
  </w:num>
  <w:num w:numId="27">
    <w:abstractNumId w:val="17"/>
  </w:num>
  <w:num w:numId="28">
    <w:abstractNumId w:val="6"/>
  </w:num>
  <w:num w:numId="29">
    <w:abstractNumId w:val="2"/>
  </w:num>
  <w:num w:numId="30">
    <w:abstractNumId w:val="42"/>
  </w:num>
  <w:num w:numId="31">
    <w:abstractNumId w:val="41"/>
  </w:num>
  <w:num w:numId="32">
    <w:abstractNumId w:val="0"/>
  </w:num>
  <w:num w:numId="33">
    <w:abstractNumId w:val="27"/>
  </w:num>
  <w:num w:numId="34">
    <w:abstractNumId w:val="32"/>
  </w:num>
  <w:num w:numId="35">
    <w:abstractNumId w:val="23"/>
  </w:num>
  <w:num w:numId="36">
    <w:abstractNumId w:val="12"/>
  </w:num>
  <w:num w:numId="37">
    <w:abstractNumId w:val="13"/>
  </w:num>
  <w:num w:numId="38">
    <w:abstractNumId w:val="25"/>
  </w:num>
  <w:num w:numId="39">
    <w:abstractNumId w:val="37"/>
  </w:num>
  <w:num w:numId="40">
    <w:abstractNumId w:val="14"/>
  </w:num>
  <w:num w:numId="41">
    <w:abstractNumId w:val="33"/>
  </w:num>
  <w:num w:numId="42">
    <w:abstractNumId w:val="7"/>
  </w:num>
  <w:num w:numId="43">
    <w:abstractNumId w:val="21"/>
  </w:num>
  <w:num w:numId="44">
    <w:abstractNumId w:val="40"/>
  </w:num>
  <w:num w:numId="45">
    <w:abstractNumId w:val="44"/>
  </w:num>
  <w:num w:numId="46">
    <w:abstractNumId w:val="19"/>
  </w:num>
  <w:num w:numId="47">
    <w:abstractNumId w:val="46"/>
  </w:num>
  <w:num w:numId="48">
    <w:abstractNumId w:val="38"/>
  </w:num>
  <w:num w:numId="4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9A3"/>
    <w:rsid w:val="00002D16"/>
    <w:rsid w:val="00015BCF"/>
    <w:rsid w:val="00016DD8"/>
    <w:rsid w:val="00020407"/>
    <w:rsid w:val="000237A7"/>
    <w:rsid w:val="00032B1F"/>
    <w:rsid w:val="00037A7D"/>
    <w:rsid w:val="0004111E"/>
    <w:rsid w:val="0004474A"/>
    <w:rsid w:val="000506BF"/>
    <w:rsid w:val="000516B2"/>
    <w:rsid w:val="000520C6"/>
    <w:rsid w:val="00054953"/>
    <w:rsid w:val="00063998"/>
    <w:rsid w:val="0006503F"/>
    <w:rsid w:val="000717C9"/>
    <w:rsid w:val="000749BF"/>
    <w:rsid w:val="00076428"/>
    <w:rsid w:val="00076DC0"/>
    <w:rsid w:val="00081BDA"/>
    <w:rsid w:val="00083939"/>
    <w:rsid w:val="00084DB0"/>
    <w:rsid w:val="0008641F"/>
    <w:rsid w:val="00092ED7"/>
    <w:rsid w:val="00093C87"/>
    <w:rsid w:val="00094432"/>
    <w:rsid w:val="000A6631"/>
    <w:rsid w:val="000B17E9"/>
    <w:rsid w:val="000B340F"/>
    <w:rsid w:val="000B3A8B"/>
    <w:rsid w:val="000B4831"/>
    <w:rsid w:val="000D50B4"/>
    <w:rsid w:val="000D6793"/>
    <w:rsid w:val="000E50E3"/>
    <w:rsid w:val="00103385"/>
    <w:rsid w:val="00104151"/>
    <w:rsid w:val="00104C46"/>
    <w:rsid w:val="00111FC0"/>
    <w:rsid w:val="00117922"/>
    <w:rsid w:val="001201E0"/>
    <w:rsid w:val="00120CC7"/>
    <w:rsid w:val="00123297"/>
    <w:rsid w:val="00124A9B"/>
    <w:rsid w:val="00132DC4"/>
    <w:rsid w:val="00134D46"/>
    <w:rsid w:val="00134F66"/>
    <w:rsid w:val="00136CC5"/>
    <w:rsid w:val="00137342"/>
    <w:rsid w:val="00144941"/>
    <w:rsid w:val="00147BD5"/>
    <w:rsid w:val="0015264E"/>
    <w:rsid w:val="00161BA2"/>
    <w:rsid w:val="00161E35"/>
    <w:rsid w:val="0016235F"/>
    <w:rsid w:val="00174DAA"/>
    <w:rsid w:val="001754AE"/>
    <w:rsid w:val="00186415"/>
    <w:rsid w:val="00186D86"/>
    <w:rsid w:val="0018728C"/>
    <w:rsid w:val="001944BF"/>
    <w:rsid w:val="00195751"/>
    <w:rsid w:val="001974E3"/>
    <w:rsid w:val="001A18BB"/>
    <w:rsid w:val="001A3C3C"/>
    <w:rsid w:val="001A6A1B"/>
    <w:rsid w:val="001B3F6C"/>
    <w:rsid w:val="001B76D4"/>
    <w:rsid w:val="001B779B"/>
    <w:rsid w:val="001C42FF"/>
    <w:rsid w:val="001C786B"/>
    <w:rsid w:val="001D2DD7"/>
    <w:rsid w:val="001D7527"/>
    <w:rsid w:val="001D7DAD"/>
    <w:rsid w:val="001E210E"/>
    <w:rsid w:val="001E3628"/>
    <w:rsid w:val="001E3DFA"/>
    <w:rsid w:val="001E725C"/>
    <w:rsid w:val="001F54B0"/>
    <w:rsid w:val="001F6CD6"/>
    <w:rsid w:val="002004E4"/>
    <w:rsid w:val="00210CBA"/>
    <w:rsid w:val="002116D4"/>
    <w:rsid w:val="002117F3"/>
    <w:rsid w:val="0021418E"/>
    <w:rsid w:val="002256E1"/>
    <w:rsid w:val="00230273"/>
    <w:rsid w:val="00235197"/>
    <w:rsid w:val="00240AAE"/>
    <w:rsid w:val="002468CA"/>
    <w:rsid w:val="00255284"/>
    <w:rsid w:val="00272BF6"/>
    <w:rsid w:val="0027383F"/>
    <w:rsid w:val="00281E40"/>
    <w:rsid w:val="002845C9"/>
    <w:rsid w:val="00286270"/>
    <w:rsid w:val="00290089"/>
    <w:rsid w:val="0029170C"/>
    <w:rsid w:val="00291E2B"/>
    <w:rsid w:val="0029542D"/>
    <w:rsid w:val="002A13D6"/>
    <w:rsid w:val="002A1C73"/>
    <w:rsid w:val="002A5412"/>
    <w:rsid w:val="002A54DF"/>
    <w:rsid w:val="002B1BF8"/>
    <w:rsid w:val="002B5776"/>
    <w:rsid w:val="002B795D"/>
    <w:rsid w:val="002B7AF8"/>
    <w:rsid w:val="002C1A75"/>
    <w:rsid w:val="002D03B4"/>
    <w:rsid w:val="002D068C"/>
    <w:rsid w:val="002D26DD"/>
    <w:rsid w:val="002D299F"/>
    <w:rsid w:val="002E3725"/>
    <w:rsid w:val="002F0C19"/>
    <w:rsid w:val="002F1B28"/>
    <w:rsid w:val="002F78DA"/>
    <w:rsid w:val="003002A1"/>
    <w:rsid w:val="0030586E"/>
    <w:rsid w:val="003124C7"/>
    <w:rsid w:val="003143A2"/>
    <w:rsid w:val="00314648"/>
    <w:rsid w:val="003233CC"/>
    <w:rsid w:val="00323848"/>
    <w:rsid w:val="0032630A"/>
    <w:rsid w:val="003368B9"/>
    <w:rsid w:val="003368EE"/>
    <w:rsid w:val="00337E94"/>
    <w:rsid w:val="0034250D"/>
    <w:rsid w:val="00342870"/>
    <w:rsid w:val="00344D32"/>
    <w:rsid w:val="0034768B"/>
    <w:rsid w:val="003515C6"/>
    <w:rsid w:val="00353F4F"/>
    <w:rsid w:val="00354478"/>
    <w:rsid w:val="00357CB9"/>
    <w:rsid w:val="00361C7C"/>
    <w:rsid w:val="0036225E"/>
    <w:rsid w:val="0036361C"/>
    <w:rsid w:val="00365833"/>
    <w:rsid w:val="00367365"/>
    <w:rsid w:val="00374CB5"/>
    <w:rsid w:val="003800D7"/>
    <w:rsid w:val="00380C5B"/>
    <w:rsid w:val="003810F4"/>
    <w:rsid w:val="003903F1"/>
    <w:rsid w:val="00393371"/>
    <w:rsid w:val="003955CA"/>
    <w:rsid w:val="003A64E3"/>
    <w:rsid w:val="003B6C32"/>
    <w:rsid w:val="003C4E7B"/>
    <w:rsid w:val="003C787B"/>
    <w:rsid w:val="003D0092"/>
    <w:rsid w:val="003D1510"/>
    <w:rsid w:val="003D672C"/>
    <w:rsid w:val="003D7F34"/>
    <w:rsid w:val="003E1EB2"/>
    <w:rsid w:val="003E52E5"/>
    <w:rsid w:val="003E7229"/>
    <w:rsid w:val="003F22A4"/>
    <w:rsid w:val="003F2412"/>
    <w:rsid w:val="003F2EC9"/>
    <w:rsid w:val="003F6EE3"/>
    <w:rsid w:val="00405FA9"/>
    <w:rsid w:val="00414123"/>
    <w:rsid w:val="004226D7"/>
    <w:rsid w:val="0042713E"/>
    <w:rsid w:val="00433EC0"/>
    <w:rsid w:val="004352ED"/>
    <w:rsid w:val="00446205"/>
    <w:rsid w:val="00450C1B"/>
    <w:rsid w:val="0045460D"/>
    <w:rsid w:val="00456CC0"/>
    <w:rsid w:val="004638A6"/>
    <w:rsid w:val="0047555E"/>
    <w:rsid w:val="00475F8B"/>
    <w:rsid w:val="004B4AA4"/>
    <w:rsid w:val="004B7AAD"/>
    <w:rsid w:val="004D1BBB"/>
    <w:rsid w:val="004E6382"/>
    <w:rsid w:val="004F0B8E"/>
    <w:rsid w:val="004F1EB9"/>
    <w:rsid w:val="004F2EDA"/>
    <w:rsid w:val="004F7D3E"/>
    <w:rsid w:val="00503941"/>
    <w:rsid w:val="00504CF1"/>
    <w:rsid w:val="0050797B"/>
    <w:rsid w:val="00520B99"/>
    <w:rsid w:val="00522DF0"/>
    <w:rsid w:val="00523964"/>
    <w:rsid w:val="00532100"/>
    <w:rsid w:val="00543296"/>
    <w:rsid w:val="005432E2"/>
    <w:rsid w:val="00546375"/>
    <w:rsid w:val="00546F43"/>
    <w:rsid w:val="00547FA6"/>
    <w:rsid w:val="00550D73"/>
    <w:rsid w:val="00553873"/>
    <w:rsid w:val="005551B3"/>
    <w:rsid w:val="00562DE6"/>
    <w:rsid w:val="00565654"/>
    <w:rsid w:val="00567735"/>
    <w:rsid w:val="0058004A"/>
    <w:rsid w:val="00595D0E"/>
    <w:rsid w:val="005A1A0D"/>
    <w:rsid w:val="005A3CBF"/>
    <w:rsid w:val="005B0548"/>
    <w:rsid w:val="005B2936"/>
    <w:rsid w:val="005B30BC"/>
    <w:rsid w:val="005B3D53"/>
    <w:rsid w:val="005B3FB2"/>
    <w:rsid w:val="005C0E8C"/>
    <w:rsid w:val="005C127E"/>
    <w:rsid w:val="005C3108"/>
    <w:rsid w:val="005D1374"/>
    <w:rsid w:val="005D7764"/>
    <w:rsid w:val="005E4569"/>
    <w:rsid w:val="005F1557"/>
    <w:rsid w:val="005F24AE"/>
    <w:rsid w:val="005F42A9"/>
    <w:rsid w:val="005F75F3"/>
    <w:rsid w:val="00605790"/>
    <w:rsid w:val="0061306B"/>
    <w:rsid w:val="006131B4"/>
    <w:rsid w:val="006231E3"/>
    <w:rsid w:val="006247B5"/>
    <w:rsid w:val="00625F2B"/>
    <w:rsid w:val="0062745A"/>
    <w:rsid w:val="00627E52"/>
    <w:rsid w:val="00642DC8"/>
    <w:rsid w:val="006470E6"/>
    <w:rsid w:val="00651425"/>
    <w:rsid w:val="00670851"/>
    <w:rsid w:val="006723EC"/>
    <w:rsid w:val="0067365A"/>
    <w:rsid w:val="00680471"/>
    <w:rsid w:val="006810F8"/>
    <w:rsid w:val="00683A15"/>
    <w:rsid w:val="0069497A"/>
    <w:rsid w:val="0069675C"/>
    <w:rsid w:val="006A3A9F"/>
    <w:rsid w:val="006A5FA6"/>
    <w:rsid w:val="006A66B0"/>
    <w:rsid w:val="006B0D87"/>
    <w:rsid w:val="006B248F"/>
    <w:rsid w:val="006B25CB"/>
    <w:rsid w:val="006C1D07"/>
    <w:rsid w:val="006C27DE"/>
    <w:rsid w:val="006C4F7F"/>
    <w:rsid w:val="006D36D3"/>
    <w:rsid w:val="006E06A0"/>
    <w:rsid w:val="006E2350"/>
    <w:rsid w:val="006E60F0"/>
    <w:rsid w:val="007012CE"/>
    <w:rsid w:val="007017D5"/>
    <w:rsid w:val="0071334E"/>
    <w:rsid w:val="007300A6"/>
    <w:rsid w:val="00737D7E"/>
    <w:rsid w:val="00740EDA"/>
    <w:rsid w:val="0074160A"/>
    <w:rsid w:val="00750792"/>
    <w:rsid w:val="00756C71"/>
    <w:rsid w:val="00770BA4"/>
    <w:rsid w:val="00780965"/>
    <w:rsid w:val="00786A2C"/>
    <w:rsid w:val="0078753A"/>
    <w:rsid w:val="00792FE2"/>
    <w:rsid w:val="007B0640"/>
    <w:rsid w:val="007B4960"/>
    <w:rsid w:val="007B79F4"/>
    <w:rsid w:val="007C695D"/>
    <w:rsid w:val="007D2D62"/>
    <w:rsid w:val="007D5928"/>
    <w:rsid w:val="007D5A02"/>
    <w:rsid w:val="007E183A"/>
    <w:rsid w:val="007E3F86"/>
    <w:rsid w:val="007F0533"/>
    <w:rsid w:val="007F0D3D"/>
    <w:rsid w:val="007F38BD"/>
    <w:rsid w:val="007F5B2A"/>
    <w:rsid w:val="0081029D"/>
    <w:rsid w:val="00814F8F"/>
    <w:rsid w:val="00823EF9"/>
    <w:rsid w:val="008259DE"/>
    <w:rsid w:val="00831110"/>
    <w:rsid w:val="0083766B"/>
    <w:rsid w:val="00837A7F"/>
    <w:rsid w:val="008403D5"/>
    <w:rsid w:val="0084753E"/>
    <w:rsid w:val="00850BAB"/>
    <w:rsid w:val="008513F1"/>
    <w:rsid w:val="00852761"/>
    <w:rsid w:val="00863F64"/>
    <w:rsid w:val="00865FE7"/>
    <w:rsid w:val="008663AC"/>
    <w:rsid w:val="008769A3"/>
    <w:rsid w:val="0087798D"/>
    <w:rsid w:val="0088290C"/>
    <w:rsid w:val="00890D5C"/>
    <w:rsid w:val="00891415"/>
    <w:rsid w:val="008927BA"/>
    <w:rsid w:val="00892D56"/>
    <w:rsid w:val="008967C7"/>
    <w:rsid w:val="008A0A5A"/>
    <w:rsid w:val="008A12B6"/>
    <w:rsid w:val="008A1F6B"/>
    <w:rsid w:val="008A555B"/>
    <w:rsid w:val="008A6296"/>
    <w:rsid w:val="008B455C"/>
    <w:rsid w:val="008B52D5"/>
    <w:rsid w:val="008B6ACB"/>
    <w:rsid w:val="008C2067"/>
    <w:rsid w:val="008C4A51"/>
    <w:rsid w:val="008C6567"/>
    <w:rsid w:val="008D30A2"/>
    <w:rsid w:val="008D55D5"/>
    <w:rsid w:val="008D7D3F"/>
    <w:rsid w:val="008E3C13"/>
    <w:rsid w:val="008E3D65"/>
    <w:rsid w:val="008E4B82"/>
    <w:rsid w:val="008E6A1A"/>
    <w:rsid w:val="008E7B05"/>
    <w:rsid w:val="00904435"/>
    <w:rsid w:val="00911D65"/>
    <w:rsid w:val="00917578"/>
    <w:rsid w:val="00926C19"/>
    <w:rsid w:val="00934896"/>
    <w:rsid w:val="00940F5C"/>
    <w:rsid w:val="00943797"/>
    <w:rsid w:val="009575FF"/>
    <w:rsid w:val="00960057"/>
    <w:rsid w:val="009618BB"/>
    <w:rsid w:val="009651CF"/>
    <w:rsid w:val="00971EE9"/>
    <w:rsid w:val="00976C93"/>
    <w:rsid w:val="00982E0B"/>
    <w:rsid w:val="0098631B"/>
    <w:rsid w:val="009906A0"/>
    <w:rsid w:val="00995AAE"/>
    <w:rsid w:val="00995AE0"/>
    <w:rsid w:val="009A5751"/>
    <w:rsid w:val="009B0F5A"/>
    <w:rsid w:val="009B4237"/>
    <w:rsid w:val="009B5E33"/>
    <w:rsid w:val="009B5E77"/>
    <w:rsid w:val="009C0137"/>
    <w:rsid w:val="009C601A"/>
    <w:rsid w:val="009C6446"/>
    <w:rsid w:val="009D156A"/>
    <w:rsid w:val="009D2FC3"/>
    <w:rsid w:val="009D5C99"/>
    <w:rsid w:val="009F0D23"/>
    <w:rsid w:val="009F5A8A"/>
    <w:rsid w:val="009F646F"/>
    <w:rsid w:val="009F7944"/>
    <w:rsid w:val="00A00D19"/>
    <w:rsid w:val="00A035D8"/>
    <w:rsid w:val="00A07E8A"/>
    <w:rsid w:val="00A11D51"/>
    <w:rsid w:val="00A12444"/>
    <w:rsid w:val="00A13E59"/>
    <w:rsid w:val="00A1473D"/>
    <w:rsid w:val="00A17A22"/>
    <w:rsid w:val="00A200C1"/>
    <w:rsid w:val="00A21BE2"/>
    <w:rsid w:val="00A346B5"/>
    <w:rsid w:val="00A42645"/>
    <w:rsid w:val="00A451FE"/>
    <w:rsid w:val="00A47594"/>
    <w:rsid w:val="00A50B91"/>
    <w:rsid w:val="00A56904"/>
    <w:rsid w:val="00A56D4E"/>
    <w:rsid w:val="00A62DED"/>
    <w:rsid w:val="00A656BE"/>
    <w:rsid w:val="00A66911"/>
    <w:rsid w:val="00A71178"/>
    <w:rsid w:val="00A7303E"/>
    <w:rsid w:val="00A74076"/>
    <w:rsid w:val="00A74C9B"/>
    <w:rsid w:val="00A758E0"/>
    <w:rsid w:val="00A8109A"/>
    <w:rsid w:val="00A82199"/>
    <w:rsid w:val="00A85EFD"/>
    <w:rsid w:val="00A86ABF"/>
    <w:rsid w:val="00A87995"/>
    <w:rsid w:val="00A92817"/>
    <w:rsid w:val="00AA3E28"/>
    <w:rsid w:val="00AB197E"/>
    <w:rsid w:val="00AB3F56"/>
    <w:rsid w:val="00AB48B8"/>
    <w:rsid w:val="00AC06AF"/>
    <w:rsid w:val="00AD3A16"/>
    <w:rsid w:val="00AD586A"/>
    <w:rsid w:val="00AD6196"/>
    <w:rsid w:val="00AD6302"/>
    <w:rsid w:val="00AD74CD"/>
    <w:rsid w:val="00AE1A1E"/>
    <w:rsid w:val="00AE4889"/>
    <w:rsid w:val="00B00F7B"/>
    <w:rsid w:val="00B02EB7"/>
    <w:rsid w:val="00B03FDA"/>
    <w:rsid w:val="00B176CE"/>
    <w:rsid w:val="00B178D4"/>
    <w:rsid w:val="00B25195"/>
    <w:rsid w:val="00B3089F"/>
    <w:rsid w:val="00B309DA"/>
    <w:rsid w:val="00B31967"/>
    <w:rsid w:val="00B44B0B"/>
    <w:rsid w:val="00B51507"/>
    <w:rsid w:val="00B5160F"/>
    <w:rsid w:val="00B545E6"/>
    <w:rsid w:val="00B54911"/>
    <w:rsid w:val="00B56226"/>
    <w:rsid w:val="00B56CF2"/>
    <w:rsid w:val="00B67A52"/>
    <w:rsid w:val="00B71005"/>
    <w:rsid w:val="00B72848"/>
    <w:rsid w:val="00B73E54"/>
    <w:rsid w:val="00B758FF"/>
    <w:rsid w:val="00B81079"/>
    <w:rsid w:val="00B82505"/>
    <w:rsid w:val="00B860E5"/>
    <w:rsid w:val="00B91B1C"/>
    <w:rsid w:val="00B93606"/>
    <w:rsid w:val="00BA1A37"/>
    <w:rsid w:val="00BA72FD"/>
    <w:rsid w:val="00BB0767"/>
    <w:rsid w:val="00BB0E53"/>
    <w:rsid w:val="00BB13B6"/>
    <w:rsid w:val="00BB5118"/>
    <w:rsid w:val="00BB5B24"/>
    <w:rsid w:val="00BC2434"/>
    <w:rsid w:val="00BC3CD7"/>
    <w:rsid w:val="00BC47A7"/>
    <w:rsid w:val="00BD2AF8"/>
    <w:rsid w:val="00BD3233"/>
    <w:rsid w:val="00BD6132"/>
    <w:rsid w:val="00BD7488"/>
    <w:rsid w:val="00BE21E7"/>
    <w:rsid w:val="00BE4938"/>
    <w:rsid w:val="00BF394A"/>
    <w:rsid w:val="00C14F3D"/>
    <w:rsid w:val="00C21A8E"/>
    <w:rsid w:val="00C2606B"/>
    <w:rsid w:val="00C272E3"/>
    <w:rsid w:val="00C30BC9"/>
    <w:rsid w:val="00C32B07"/>
    <w:rsid w:val="00C33C79"/>
    <w:rsid w:val="00C35BEB"/>
    <w:rsid w:val="00C36739"/>
    <w:rsid w:val="00C47345"/>
    <w:rsid w:val="00C56ED3"/>
    <w:rsid w:val="00C61E82"/>
    <w:rsid w:val="00C63FD9"/>
    <w:rsid w:val="00C678E1"/>
    <w:rsid w:val="00C67C92"/>
    <w:rsid w:val="00C74F05"/>
    <w:rsid w:val="00C83124"/>
    <w:rsid w:val="00C84B8F"/>
    <w:rsid w:val="00C84BEA"/>
    <w:rsid w:val="00C85AA3"/>
    <w:rsid w:val="00C8722C"/>
    <w:rsid w:val="00C92AC7"/>
    <w:rsid w:val="00C93783"/>
    <w:rsid w:val="00CA0375"/>
    <w:rsid w:val="00CA1EB6"/>
    <w:rsid w:val="00CA453E"/>
    <w:rsid w:val="00CA64FA"/>
    <w:rsid w:val="00CA6AD6"/>
    <w:rsid w:val="00CB1024"/>
    <w:rsid w:val="00CB45B5"/>
    <w:rsid w:val="00CC3063"/>
    <w:rsid w:val="00CC395A"/>
    <w:rsid w:val="00CD591E"/>
    <w:rsid w:val="00CE158E"/>
    <w:rsid w:val="00CE236C"/>
    <w:rsid w:val="00CE2E89"/>
    <w:rsid w:val="00CE383D"/>
    <w:rsid w:val="00CF082F"/>
    <w:rsid w:val="00D02412"/>
    <w:rsid w:val="00D031AE"/>
    <w:rsid w:val="00D0358A"/>
    <w:rsid w:val="00D200FB"/>
    <w:rsid w:val="00D21129"/>
    <w:rsid w:val="00D25102"/>
    <w:rsid w:val="00D4533B"/>
    <w:rsid w:val="00D4686F"/>
    <w:rsid w:val="00D46C8C"/>
    <w:rsid w:val="00D515F5"/>
    <w:rsid w:val="00D60E12"/>
    <w:rsid w:val="00D61F66"/>
    <w:rsid w:val="00D668ED"/>
    <w:rsid w:val="00D67964"/>
    <w:rsid w:val="00D74504"/>
    <w:rsid w:val="00D76E16"/>
    <w:rsid w:val="00D80388"/>
    <w:rsid w:val="00D81D94"/>
    <w:rsid w:val="00D82999"/>
    <w:rsid w:val="00DA05FF"/>
    <w:rsid w:val="00DA26A2"/>
    <w:rsid w:val="00DB136E"/>
    <w:rsid w:val="00DB3C6F"/>
    <w:rsid w:val="00DB4B66"/>
    <w:rsid w:val="00DB65D0"/>
    <w:rsid w:val="00DB7283"/>
    <w:rsid w:val="00DC2386"/>
    <w:rsid w:val="00DC7FCA"/>
    <w:rsid w:val="00DD164E"/>
    <w:rsid w:val="00DD31C0"/>
    <w:rsid w:val="00DD762C"/>
    <w:rsid w:val="00DE07B5"/>
    <w:rsid w:val="00DE6F10"/>
    <w:rsid w:val="00DF0CCF"/>
    <w:rsid w:val="00DF0D09"/>
    <w:rsid w:val="00DF1439"/>
    <w:rsid w:val="00DF1E2B"/>
    <w:rsid w:val="00DF6A1D"/>
    <w:rsid w:val="00E03700"/>
    <w:rsid w:val="00E0421B"/>
    <w:rsid w:val="00E11337"/>
    <w:rsid w:val="00E14181"/>
    <w:rsid w:val="00E30514"/>
    <w:rsid w:val="00E34996"/>
    <w:rsid w:val="00E35EE7"/>
    <w:rsid w:val="00E37100"/>
    <w:rsid w:val="00E42DAC"/>
    <w:rsid w:val="00E52F77"/>
    <w:rsid w:val="00E56A56"/>
    <w:rsid w:val="00E63F6C"/>
    <w:rsid w:val="00E65626"/>
    <w:rsid w:val="00E84D76"/>
    <w:rsid w:val="00E86A48"/>
    <w:rsid w:val="00E87291"/>
    <w:rsid w:val="00E90D8B"/>
    <w:rsid w:val="00E914D0"/>
    <w:rsid w:val="00E97E08"/>
    <w:rsid w:val="00EA12B1"/>
    <w:rsid w:val="00EA671C"/>
    <w:rsid w:val="00EA7A74"/>
    <w:rsid w:val="00EB0FAE"/>
    <w:rsid w:val="00EB2CC8"/>
    <w:rsid w:val="00EB4913"/>
    <w:rsid w:val="00EB72A9"/>
    <w:rsid w:val="00EC1DE9"/>
    <w:rsid w:val="00EC6D4E"/>
    <w:rsid w:val="00EC7F36"/>
    <w:rsid w:val="00EC7FC2"/>
    <w:rsid w:val="00ED78A1"/>
    <w:rsid w:val="00EE5CA4"/>
    <w:rsid w:val="00EE62E4"/>
    <w:rsid w:val="00EF249F"/>
    <w:rsid w:val="00EF2D48"/>
    <w:rsid w:val="00EF399D"/>
    <w:rsid w:val="00EF43D5"/>
    <w:rsid w:val="00F00D73"/>
    <w:rsid w:val="00F03E59"/>
    <w:rsid w:val="00F10935"/>
    <w:rsid w:val="00F1300F"/>
    <w:rsid w:val="00F141C1"/>
    <w:rsid w:val="00F14284"/>
    <w:rsid w:val="00F14A44"/>
    <w:rsid w:val="00F3341A"/>
    <w:rsid w:val="00F33597"/>
    <w:rsid w:val="00F34260"/>
    <w:rsid w:val="00F36813"/>
    <w:rsid w:val="00F372F0"/>
    <w:rsid w:val="00F43417"/>
    <w:rsid w:val="00F4478C"/>
    <w:rsid w:val="00F53897"/>
    <w:rsid w:val="00F54A97"/>
    <w:rsid w:val="00F57F7F"/>
    <w:rsid w:val="00F60AF2"/>
    <w:rsid w:val="00F62A28"/>
    <w:rsid w:val="00F67C93"/>
    <w:rsid w:val="00F765F3"/>
    <w:rsid w:val="00F77883"/>
    <w:rsid w:val="00F81E72"/>
    <w:rsid w:val="00F829C7"/>
    <w:rsid w:val="00F8561D"/>
    <w:rsid w:val="00F948A8"/>
    <w:rsid w:val="00F97430"/>
    <w:rsid w:val="00FA34FB"/>
    <w:rsid w:val="00FA7530"/>
    <w:rsid w:val="00FA7F33"/>
    <w:rsid w:val="00FB0776"/>
    <w:rsid w:val="00FB1DAC"/>
    <w:rsid w:val="00FB32D7"/>
    <w:rsid w:val="00FB7F04"/>
    <w:rsid w:val="00FC2192"/>
    <w:rsid w:val="00FC7161"/>
    <w:rsid w:val="00FD6259"/>
    <w:rsid w:val="00FE01E0"/>
    <w:rsid w:val="00FE158A"/>
    <w:rsid w:val="00FE2D0E"/>
    <w:rsid w:val="00FE6322"/>
    <w:rsid w:val="00FE6468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1D02DC-B9E6-4960-87F0-CB24BCA2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A56"/>
  </w:style>
  <w:style w:type="paragraph" w:styleId="1">
    <w:name w:val="heading 1"/>
    <w:basedOn w:val="a"/>
    <w:next w:val="a"/>
    <w:link w:val="10"/>
    <w:uiPriority w:val="9"/>
    <w:qFormat/>
    <w:rsid w:val="005B3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4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3F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9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9A3"/>
  </w:style>
  <w:style w:type="paragraph" w:styleId="a7">
    <w:name w:val="footer"/>
    <w:basedOn w:val="a"/>
    <w:link w:val="a8"/>
    <w:uiPriority w:val="99"/>
    <w:unhideWhenUsed/>
    <w:rsid w:val="0087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9A3"/>
  </w:style>
  <w:style w:type="paragraph" w:styleId="a9">
    <w:name w:val="No Spacing"/>
    <w:uiPriority w:val="1"/>
    <w:qFormat/>
    <w:rsid w:val="008769A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aa">
    <w:name w:val="Emphasis"/>
    <w:basedOn w:val="a0"/>
    <w:uiPriority w:val="20"/>
    <w:qFormat/>
    <w:rsid w:val="008769A3"/>
    <w:rPr>
      <w:i/>
      <w:iCs/>
    </w:rPr>
  </w:style>
  <w:style w:type="paragraph" w:styleId="ab">
    <w:name w:val="List Paragraph"/>
    <w:basedOn w:val="a"/>
    <w:uiPriority w:val="34"/>
    <w:qFormat/>
    <w:rsid w:val="00BF394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130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1300F"/>
    <w:rPr>
      <w:b/>
      <w:bCs/>
    </w:rPr>
  </w:style>
  <w:style w:type="character" w:customStyle="1" w:styleId="apple-converted-space">
    <w:name w:val="apple-converted-space"/>
    <w:basedOn w:val="a0"/>
    <w:rsid w:val="00F1300F"/>
  </w:style>
  <w:style w:type="character" w:customStyle="1" w:styleId="blue">
    <w:name w:val="blue"/>
    <w:basedOn w:val="a0"/>
    <w:rsid w:val="001A6A1B"/>
  </w:style>
  <w:style w:type="character" w:customStyle="1" w:styleId="10">
    <w:name w:val="Заголовок 1 Знак"/>
    <w:basedOn w:val="a0"/>
    <w:link w:val="1"/>
    <w:uiPriority w:val="9"/>
    <w:rsid w:val="005B3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-articletext1">
    <w:name w:val="b-article__text1"/>
    <w:basedOn w:val="a"/>
    <w:rsid w:val="00405FA9"/>
    <w:pPr>
      <w:spacing w:before="216" w:after="216" w:line="216" w:lineRule="atLeast"/>
      <w:ind w:left="36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8475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53F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53F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2B577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B5776"/>
    <w:pPr>
      <w:spacing w:line="240" w:lineRule="auto"/>
    </w:pPr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5776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577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B5776"/>
    <w:rPr>
      <w:b/>
      <w:bCs/>
      <w:sz w:val="20"/>
      <w:szCs w:val="20"/>
    </w:rPr>
  </w:style>
  <w:style w:type="paragraph" w:styleId="af4">
    <w:name w:val="Plain Text"/>
    <w:basedOn w:val="a"/>
    <w:link w:val="af5"/>
    <w:uiPriority w:val="99"/>
    <w:unhideWhenUsed/>
    <w:rsid w:val="00E872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E87291"/>
    <w:rPr>
      <w:rFonts w:ascii="Consolas" w:hAnsi="Consolas"/>
      <w:sz w:val="21"/>
      <w:szCs w:val="21"/>
    </w:rPr>
  </w:style>
  <w:style w:type="table" w:styleId="af6">
    <w:name w:val="Table Grid"/>
    <w:basedOn w:val="a1"/>
    <w:uiPriority w:val="59"/>
    <w:rsid w:val="003D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6B225-5F7E-4ACF-AD74-56E5227D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a.otradnov</dc:creator>
  <cp:lastModifiedBy>ТПП Краснодарского края</cp:lastModifiedBy>
  <cp:revision>2</cp:revision>
  <cp:lastPrinted>2017-08-09T16:59:00Z</cp:lastPrinted>
  <dcterms:created xsi:type="dcterms:W3CDTF">2017-09-13T08:39:00Z</dcterms:created>
  <dcterms:modified xsi:type="dcterms:W3CDTF">2017-09-13T08:39:00Z</dcterms:modified>
</cp:coreProperties>
</file>